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CF" w:rsidRPr="005035CF" w:rsidRDefault="005035CF" w:rsidP="005035CF">
      <w:pPr>
        <w:ind w:firstLine="708"/>
        <w:jc w:val="center"/>
        <w:rPr>
          <w:b/>
          <w:sz w:val="28"/>
          <w:szCs w:val="28"/>
        </w:rPr>
      </w:pPr>
      <w:hyperlink r:id="rId4" w:history="1">
        <w:r w:rsidRPr="005035CF">
          <w:rPr>
            <w:rStyle w:val="a5"/>
            <w:b/>
            <w:color w:val="auto"/>
            <w:sz w:val="28"/>
            <w:szCs w:val="17"/>
            <w:u w:val="none"/>
          </w:rPr>
          <w:t xml:space="preserve"> Итоги развития малого </w:t>
        </w:r>
        <w:r w:rsidR="00A35ABD">
          <w:rPr>
            <w:rStyle w:val="a5"/>
            <w:b/>
            <w:color w:val="auto"/>
            <w:sz w:val="28"/>
            <w:szCs w:val="17"/>
            <w:u w:val="none"/>
          </w:rPr>
          <w:t xml:space="preserve">и среднего </w:t>
        </w:r>
        <w:bookmarkStart w:id="0" w:name="_GoBack"/>
        <w:bookmarkEnd w:id="0"/>
        <w:r w:rsidRPr="005035CF">
          <w:rPr>
            <w:rStyle w:val="a5"/>
            <w:b/>
            <w:color w:val="auto"/>
            <w:sz w:val="28"/>
            <w:szCs w:val="17"/>
            <w:u w:val="none"/>
          </w:rPr>
          <w:t>предпринимательства в Яльчикском район</w:t>
        </w:r>
      </w:hyperlink>
      <w:r w:rsidRPr="005035CF">
        <w:rPr>
          <w:b/>
          <w:sz w:val="28"/>
          <w:szCs w:val="28"/>
        </w:rPr>
        <w:t>е за 1 квартал 2018 года</w:t>
      </w:r>
    </w:p>
    <w:p w:rsidR="005035CF" w:rsidRPr="005035CF" w:rsidRDefault="005035CF" w:rsidP="005035CF">
      <w:pPr>
        <w:ind w:firstLine="708"/>
        <w:jc w:val="center"/>
        <w:rPr>
          <w:sz w:val="28"/>
          <w:szCs w:val="28"/>
        </w:rPr>
      </w:pPr>
    </w:p>
    <w:p w:rsidR="005035CF" w:rsidRPr="005035CF" w:rsidRDefault="005035CF" w:rsidP="005035CF">
      <w:pPr>
        <w:ind w:firstLine="708"/>
        <w:jc w:val="both"/>
        <w:rPr>
          <w:sz w:val="28"/>
        </w:rPr>
      </w:pPr>
      <w:r w:rsidRPr="005035CF">
        <w:rPr>
          <w:sz w:val="28"/>
        </w:rPr>
        <w:t>В районе действуют 578  субъектов малого и среднего предпринимательства (577 в АППГ), из них: 96 малых и средних предприятий и 482 индивидуальных предпринимателей.</w:t>
      </w:r>
    </w:p>
    <w:p w:rsidR="005035CF" w:rsidRPr="005035CF" w:rsidRDefault="005035CF" w:rsidP="005035CF">
      <w:pPr>
        <w:ind w:firstLine="708"/>
        <w:jc w:val="both"/>
        <w:rPr>
          <w:sz w:val="28"/>
        </w:rPr>
      </w:pPr>
      <w:r w:rsidRPr="005035CF">
        <w:rPr>
          <w:sz w:val="28"/>
        </w:rPr>
        <w:t xml:space="preserve">Объем отгруженных товаров собственного производства, выполненных работ и услуг субъектами малого и среднего предпринимательства в действующих ценах составил 407,6 млн. руб. (330,9 млн. руб. в АППГ). </w:t>
      </w:r>
    </w:p>
    <w:p w:rsidR="005035CF" w:rsidRPr="005035CF" w:rsidRDefault="005035CF" w:rsidP="005035CF">
      <w:pPr>
        <w:ind w:firstLine="708"/>
        <w:jc w:val="both"/>
        <w:rPr>
          <w:sz w:val="28"/>
        </w:rPr>
      </w:pPr>
      <w:r w:rsidRPr="005035CF">
        <w:rPr>
          <w:sz w:val="28"/>
        </w:rPr>
        <w:t>Среднемесячная начисленная заработная плата по малым и средним предприятиям района составляет 15206,0 рублей (14316,0 рублей в АППГ).</w:t>
      </w:r>
    </w:p>
    <w:p w:rsidR="005035CF" w:rsidRPr="005035CF" w:rsidRDefault="005035CF" w:rsidP="005035CF">
      <w:pPr>
        <w:ind w:firstLine="567"/>
        <w:jc w:val="both"/>
        <w:rPr>
          <w:sz w:val="28"/>
        </w:rPr>
      </w:pPr>
      <w:r w:rsidRPr="005035CF">
        <w:rPr>
          <w:sz w:val="28"/>
        </w:rPr>
        <w:t xml:space="preserve">Оборот организаций, не относящихся к субъектам малого предпринимательства, по всем видам экономической деятельности за 1 квартал 2017 года составил 167,6 млн. рублей (97,4%). </w:t>
      </w:r>
    </w:p>
    <w:p w:rsidR="005035CF" w:rsidRPr="005035CF" w:rsidRDefault="005035CF" w:rsidP="005035CF">
      <w:pPr>
        <w:ind w:firstLine="567"/>
        <w:jc w:val="both"/>
        <w:rPr>
          <w:sz w:val="28"/>
        </w:rPr>
      </w:pPr>
      <w:r w:rsidRPr="005035CF">
        <w:rPr>
          <w:sz w:val="28"/>
        </w:rPr>
        <w:t xml:space="preserve">Существенный вклад в промышленный рост внесли обрабатывающие производства. Промышленными предприятиями района произведено продукции на сумму 72,7 млн. руб. </w:t>
      </w:r>
    </w:p>
    <w:p w:rsidR="005035CF" w:rsidRPr="005035CF" w:rsidRDefault="005035CF" w:rsidP="005035CF">
      <w:pPr>
        <w:pStyle w:val="a3"/>
        <w:tabs>
          <w:tab w:val="left" w:pos="-3402"/>
          <w:tab w:val="left" w:pos="0"/>
        </w:tabs>
        <w:ind w:right="0"/>
        <w:rPr>
          <w:sz w:val="28"/>
        </w:rPr>
      </w:pPr>
      <w:r w:rsidRPr="005035CF">
        <w:rPr>
          <w:sz w:val="28"/>
          <w:szCs w:val="24"/>
        </w:rPr>
        <w:tab/>
        <w:t xml:space="preserve">На территории района действует 150 предприятий розничной торговли, 9 предприятий общественного питания, 1 оптовое предприятие. Оказанием платных услуг населению занимаются 22 предприятия и индивидуальных предпринимателей, осуществляет свою деятельность универсальный розничный рынок «Яльчикский» и ярмарка выходного дня. </w:t>
      </w:r>
    </w:p>
    <w:p w:rsidR="005035CF" w:rsidRPr="005035CF" w:rsidRDefault="005035CF" w:rsidP="005035CF">
      <w:pPr>
        <w:widowControl w:val="0"/>
        <w:spacing w:line="228" w:lineRule="auto"/>
        <w:ind w:firstLine="709"/>
        <w:jc w:val="both"/>
        <w:rPr>
          <w:sz w:val="28"/>
        </w:rPr>
      </w:pPr>
      <w:r w:rsidRPr="005035CF">
        <w:rPr>
          <w:sz w:val="28"/>
        </w:rPr>
        <w:t>За истекший период введены в эксплуатацию 3 объекта потребительского рынка (магазины «Свежее мясо», киоски «Семена», «Мясной»). Общий объем инвестиций составил 850,0 тыс. руб., создано 4 новых рабочих мест.</w:t>
      </w:r>
    </w:p>
    <w:p w:rsidR="005035CF" w:rsidRPr="005035CF" w:rsidRDefault="005035CF" w:rsidP="005035CF">
      <w:pPr>
        <w:ind w:firstLine="540"/>
        <w:jc w:val="both"/>
        <w:rPr>
          <w:sz w:val="28"/>
        </w:rPr>
      </w:pPr>
      <w:r w:rsidRPr="005035CF">
        <w:rPr>
          <w:sz w:val="28"/>
        </w:rPr>
        <w:t>Общий оборот розничной торговли во всех каналах реализации составил 283,2 млн. руб.</w:t>
      </w:r>
    </w:p>
    <w:p w:rsidR="008E0A36" w:rsidRDefault="008E0A36"/>
    <w:sectPr w:rsidR="008E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CF"/>
    <w:rsid w:val="005035CF"/>
    <w:rsid w:val="008E0A36"/>
    <w:rsid w:val="00A3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4C12E-291C-429B-8C69-6AECDCFA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5CF"/>
    <w:pPr>
      <w:ind w:right="5244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5035CF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503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SiteMap.aspx?gov_id=79&amp;id=202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2018-08-13T05:53:00Z</dcterms:created>
  <dcterms:modified xsi:type="dcterms:W3CDTF">2018-08-20T10:43:00Z</dcterms:modified>
</cp:coreProperties>
</file>